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613" w:rsidRDefault="00304613">
      <w:pPr>
        <w:spacing w:after="200" w:line="276" w:lineRule="auto"/>
      </w:pPr>
      <w:bookmarkStart w:id="0" w:name="_GoBack"/>
      <w:bookmarkEnd w:id="0"/>
    </w:p>
    <w:p w:rsidR="00304613" w:rsidRDefault="00304613">
      <w:pPr>
        <w:spacing w:after="200" w:line="276" w:lineRule="auto"/>
      </w:pPr>
    </w:p>
    <w:p w:rsidR="00304613" w:rsidRDefault="00A16669">
      <w:pPr>
        <w:spacing w:after="200" w:line="276" w:lineRule="auto"/>
      </w:pPr>
      <w:r>
        <w:rPr>
          <w:rFonts w:ascii="Times New Roman" w:hAnsi="Times New Roman"/>
          <w:b/>
          <w:sz w:val="28"/>
        </w:rPr>
        <w:t xml:space="preserve"> </w:t>
      </w:r>
      <w:r>
        <w:rPr>
          <w:rFonts w:ascii="Times New Roman" w:hAnsi="Times New Roman"/>
          <w:i/>
          <w:sz w:val="28"/>
        </w:rPr>
        <w:t>Részlet Király István "</w:t>
      </w:r>
      <w:r>
        <w:rPr>
          <w:rFonts w:ascii="Times New Roman" w:hAnsi="Times New Roman"/>
          <w:b/>
          <w:i/>
          <w:sz w:val="28"/>
        </w:rPr>
        <w:t>Egy ifjúkommunitsa a damaszkuszi úton"</w:t>
      </w:r>
      <w:r>
        <w:rPr>
          <w:rFonts w:ascii="Times New Roman" w:hAnsi="Times New Roman"/>
          <w:i/>
          <w:sz w:val="28"/>
        </w:rPr>
        <w:t xml:space="preserve"> című megjelenés előtt álló könyvéből.</w:t>
      </w:r>
    </w:p>
    <w:p w:rsidR="00304613" w:rsidRDefault="00304613">
      <w:pPr>
        <w:spacing w:after="200" w:line="276" w:lineRule="auto"/>
      </w:pPr>
    </w:p>
    <w:p w:rsidR="00304613" w:rsidRDefault="00A16669">
      <w:pPr>
        <w:spacing w:after="200" w:line="276" w:lineRule="auto"/>
        <w:ind w:left="1416" w:firstLine="708"/>
        <w:rPr>
          <w:rFonts w:ascii="Times New Roman" w:hAnsi="Times New Roman"/>
          <w:b/>
          <w:sz w:val="32"/>
          <w:szCs w:val="32"/>
        </w:rPr>
      </w:pPr>
      <w:r>
        <w:rPr>
          <w:rFonts w:ascii="Times New Roman" w:hAnsi="Times New Roman"/>
          <w:b/>
          <w:sz w:val="32"/>
          <w:szCs w:val="32"/>
        </w:rPr>
        <w:t>Ünnepeink a "Fénykorszkban"</w:t>
      </w:r>
    </w:p>
    <w:p w:rsidR="00304613" w:rsidRDefault="00A16669">
      <w:pPr>
        <w:spacing w:after="200" w:line="276" w:lineRule="auto"/>
      </w:pPr>
      <w:r>
        <w:rPr>
          <w:rFonts w:ascii="Times New Roman" w:hAnsi="Times New Roman"/>
          <w:b/>
          <w:sz w:val="32"/>
          <w:szCs w:val="32"/>
        </w:rPr>
        <w:t xml:space="preserve">      </w:t>
      </w:r>
      <w:r>
        <w:rPr>
          <w:rFonts w:ascii="Times New Roman" w:hAnsi="Times New Roman"/>
          <w:sz w:val="28"/>
        </w:rPr>
        <w:t xml:space="preserve">…1986-ra katasztrofálissá vált a lakosság </w:t>
      </w:r>
      <w:r>
        <w:rPr>
          <w:rFonts w:ascii="Times New Roman" w:hAnsi="Times New Roman"/>
          <w:sz w:val="28"/>
        </w:rPr>
        <w:t xml:space="preserve">élelmiszerrel való ellátása, annyira, hogy    a kenyeret is csak jegyre lehetett kapni </w:t>
      </w:r>
      <w:r>
        <w:rPr>
          <w:rFonts w:ascii="Times New Roman" w:hAnsi="Times New Roman"/>
          <w:i/>
          <w:sz w:val="28"/>
        </w:rPr>
        <w:t>.</w:t>
      </w:r>
      <w:r>
        <w:rPr>
          <w:rFonts w:ascii="Times New Roman" w:hAnsi="Times New Roman"/>
          <w:sz w:val="28"/>
        </w:rPr>
        <w:t xml:space="preserve">Ezt  tetőzte az energiafogyasztás korlátozása, nem csak a  lakosság,  hanem  a termelő vállatok részére is. Ez a maga során zavarokat okozott az ipari és mezőgazdasági </w:t>
      </w:r>
      <w:r>
        <w:rPr>
          <w:rFonts w:ascii="Times New Roman" w:hAnsi="Times New Roman"/>
          <w:sz w:val="28"/>
        </w:rPr>
        <w:t>termelésben is, és oda vezetett, hogy  már az ipar által termelt  fogyasztási cikkek területén is hiány lépett fel. Amit pedig termeltek, azok minősége egyre silányabb lett. Ceaușescu erőltetett iparosítási politikája és grandiózus beruházásai, mint példáu</w:t>
      </w:r>
      <w:r>
        <w:rPr>
          <w:rFonts w:ascii="Times New Roman" w:hAnsi="Times New Roman"/>
          <w:sz w:val="28"/>
        </w:rPr>
        <w:t>l a Duna- Feketetenger csatorna, vagy Európa legnagyobb adminisztratív épültének, a Köztársasági Palotának építése és más ágazatok erőltetett fejlesztése- a kohászaté, az acéltermelésé és alumíniumiparé - a csőd szélére sodorta az országot.</w:t>
      </w:r>
    </w:p>
    <w:p w:rsidR="00304613" w:rsidRDefault="00A16669">
      <w:pPr>
        <w:tabs>
          <w:tab w:val="left" w:pos="3681"/>
        </w:tabs>
        <w:spacing w:line="276" w:lineRule="auto"/>
        <w:jc w:val="both"/>
      </w:pPr>
      <w:r>
        <w:object w:dxaOrig="9684" w:dyaOrig="3156" w14:anchorId="72CBE2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84.5pt;height:157.5pt;visibility:visible;mso-wrap-style:square" o:ole="">
            <v:imagedata r:id="rId6" o:title=""/>
          </v:shape>
          <o:OLEObject Type="Embed" ProgID="StaticMetafile" ShapeID="Picture 1" DrawAspect="Content" ObjectID="_1669047725" r:id="rId7"/>
        </w:object>
      </w:r>
      <w:r>
        <w:rPr>
          <w:rFonts w:ascii="Times New Roman" w:hAnsi="Times New Roman"/>
          <w:sz w:val="18"/>
        </w:rPr>
        <w:t>A Duna csatorna Agigia-i zsilipjének kivitelezési állapota  1983-ban</w:t>
      </w:r>
    </w:p>
    <w:p w:rsidR="00304613" w:rsidRDefault="00304613">
      <w:pPr>
        <w:tabs>
          <w:tab w:val="left" w:pos="3681"/>
        </w:tabs>
        <w:spacing w:line="276" w:lineRule="auto"/>
        <w:jc w:val="both"/>
      </w:pPr>
    </w:p>
    <w:p w:rsidR="00304613" w:rsidRDefault="00A16669">
      <w:pPr>
        <w:tabs>
          <w:tab w:val="left" w:pos="3681"/>
        </w:tabs>
        <w:spacing w:line="276" w:lineRule="auto"/>
        <w:jc w:val="both"/>
        <w:rPr>
          <w:rFonts w:ascii="Times New Roman" w:hAnsi="Times New Roman"/>
          <w:sz w:val="28"/>
        </w:rPr>
      </w:pPr>
      <w:r>
        <w:rPr>
          <w:rFonts w:ascii="Times New Roman" w:hAnsi="Times New Roman"/>
          <w:sz w:val="28"/>
        </w:rPr>
        <w:t xml:space="preserve">      Hogy ezeket meg lehessen valósítani  és közben visszafizetni  az előző időszakban felvett 12 milliárd dolláros külföldi hitelt, az további szigorú megszorításokhoz vezet</w:t>
      </w:r>
      <w:r>
        <w:rPr>
          <w:rFonts w:ascii="Times New Roman" w:hAnsi="Times New Roman"/>
          <w:sz w:val="28"/>
        </w:rPr>
        <w:t>ett, amit már csak nagyon nehezen tudott elviselni a lakosság.</w:t>
      </w:r>
    </w:p>
    <w:p w:rsidR="00304613" w:rsidRDefault="00A16669">
      <w:pPr>
        <w:tabs>
          <w:tab w:val="left" w:pos="3681"/>
        </w:tabs>
        <w:spacing w:line="276" w:lineRule="auto"/>
        <w:jc w:val="both"/>
        <w:rPr>
          <w:rFonts w:ascii="Times New Roman" w:hAnsi="Times New Roman"/>
          <w:sz w:val="28"/>
        </w:rPr>
      </w:pPr>
      <w:r>
        <w:rPr>
          <w:rFonts w:ascii="Times New Roman" w:hAnsi="Times New Roman"/>
          <w:sz w:val="28"/>
        </w:rPr>
        <w:t xml:space="preserve">      A külföldi behozatalt, amennyire csak lehetett, korlátozták,  miközben amire csak vevő akadt külföldön, exportálták,  és nem számított, hogy fillérekért. Hivatalosan egy dollár átváltási </w:t>
      </w:r>
      <w:r>
        <w:rPr>
          <w:rFonts w:ascii="Times New Roman" w:hAnsi="Times New Roman"/>
          <w:sz w:val="28"/>
        </w:rPr>
        <w:t xml:space="preserve">árfolyama 20 lej volt. A vállalatok külön </w:t>
      </w:r>
      <w:r>
        <w:rPr>
          <w:rFonts w:ascii="Times New Roman" w:hAnsi="Times New Roman"/>
          <w:sz w:val="28"/>
        </w:rPr>
        <w:lastRenderedPageBreak/>
        <w:t>statisztikát kellett vezessenek, hogy a külföldön értékesített saját termékükért egy dollár ellenében milyen átváltási arányt értek el. Ezt hivatalosan „curs de revenire a dolarului"-nak nevezték. Nem volt ritka, h</w:t>
      </w:r>
      <w:r>
        <w:rPr>
          <w:rFonts w:ascii="Times New Roman" w:hAnsi="Times New Roman"/>
          <w:sz w:val="28"/>
        </w:rPr>
        <w:t>ogy 1 dollár ellenében 120-150 lej értékű árut kellett adjanak. Természetesen ezek az adatok hivatali titoknak minősültek, de számomran hozzáférhetőek voltak. Ugyanis, a munkahelyemen bevontak az éves és ötéves munkaerőmérlegek készítésbe- sőt 1985-tól kiz</w:t>
      </w:r>
      <w:r>
        <w:rPr>
          <w:rFonts w:ascii="Times New Roman" w:hAnsi="Times New Roman"/>
          <w:sz w:val="28"/>
        </w:rPr>
        <w:t xml:space="preserve">árólagosan rám bízták- elkerülhetetlen volt, hogy ne  ismerjem a megyei statisztikai hivatal  kiadványait. Ezek a megyei pártbizottság és néptanács, illetve a megyei intézményvezetők számára készültek,  hivatali titok minősítéssel.  </w:t>
      </w:r>
    </w:p>
    <w:p w:rsidR="00304613" w:rsidRDefault="00A16669">
      <w:pPr>
        <w:tabs>
          <w:tab w:val="left" w:pos="3681"/>
        </w:tabs>
        <w:spacing w:line="276" w:lineRule="auto"/>
        <w:jc w:val="both"/>
      </w:pPr>
      <w:r>
        <w:rPr>
          <w:rFonts w:ascii="Times New Roman" w:hAnsi="Times New Roman"/>
          <w:sz w:val="28"/>
        </w:rPr>
        <w:t xml:space="preserve">      Hogy hogyan  rea</w:t>
      </w:r>
      <w:r>
        <w:rPr>
          <w:rFonts w:ascii="Times New Roman" w:hAnsi="Times New Roman"/>
          <w:sz w:val="28"/>
        </w:rPr>
        <w:t>gáltuk le mindezt a hétköznapokban, arról külön tanulmányt lehetne írni. Most  csak néhány,  akkor született  és emlékezetemben  megmaradt viccel szeretnék erre  utalni, annak a román közmondásnak megfelelően, miszerint „face haz, din necaz" (saját nyomorú</w:t>
      </w:r>
      <w:r>
        <w:rPr>
          <w:rFonts w:ascii="Times New Roman" w:hAnsi="Times New Roman"/>
          <w:sz w:val="28"/>
        </w:rPr>
        <w:t>ságán  nevet az ember".   Hát akkor íme néhány közszájon forgó néhány vicc:</w:t>
      </w:r>
    </w:p>
    <w:p w:rsidR="00304613" w:rsidRDefault="00A16669">
      <w:pPr>
        <w:tabs>
          <w:tab w:val="left" w:pos="3681"/>
        </w:tabs>
        <w:spacing w:line="276" w:lineRule="auto"/>
        <w:jc w:val="both"/>
      </w:pPr>
      <w:r>
        <w:rPr>
          <w:rFonts w:ascii="Times New Roman" w:hAnsi="Times New Roman"/>
          <w:sz w:val="28"/>
        </w:rPr>
        <w:t xml:space="preserve">- A hentesüzletbe, bemegy egy vásárló. Kérdezi: Karaj van? Nincs, ,hangzik a válasz. Comb van? -Nincs. Oldalas van? -Nincs. Erre, bentről az üzletvezető kiszól a segédjének: Laci, </w:t>
      </w:r>
      <w:r>
        <w:rPr>
          <w:rFonts w:ascii="Times New Roman" w:hAnsi="Times New Roman"/>
          <w:sz w:val="28"/>
        </w:rPr>
        <w:t>ki az, aki így válogat?</w:t>
      </w:r>
    </w:p>
    <w:p w:rsidR="00304613" w:rsidRDefault="00A16669">
      <w:pPr>
        <w:tabs>
          <w:tab w:val="left" w:pos="3681"/>
        </w:tabs>
        <w:spacing w:line="276" w:lineRule="auto"/>
        <w:jc w:val="both"/>
      </w:pPr>
      <w:r>
        <w:rPr>
          <w:rFonts w:ascii="Times New Roman" w:hAnsi="Times New Roman"/>
          <w:sz w:val="28"/>
        </w:rPr>
        <w:t xml:space="preserve">- A három fürtös kecskefit a nagyapjuk magára, hagyja és elmegy élelmiszert szerezni nekik. Lelkükre köti, hogy zárkózzanak be jól, és senkinek ne nyissanak ajtót. Egy idő után kopognak és farkas elváltoztatott hangon mondja nekik, </w:t>
      </w:r>
      <w:r>
        <w:rPr>
          <w:rFonts w:ascii="Times New Roman" w:hAnsi="Times New Roman"/>
          <w:sz w:val="28"/>
        </w:rPr>
        <w:t>hogy én vagyok nagyapátok, nyissátok ki az ajtót. A két nagyobbik gida ugrik is, a legkisebb azonban megállítja őket és kiszól: Kenyeret hoztál? - Nem, jön a válasz; Tejet hoztál? - Nem ! Vajat hoztál - Nem!  Erre a kis gida rávágja: Akkor te nem vagy a bu</w:t>
      </w:r>
      <w:r>
        <w:rPr>
          <w:rFonts w:ascii="Times New Roman" w:hAnsi="Times New Roman"/>
          <w:sz w:val="28"/>
        </w:rPr>
        <w:t>nicu ( nagytata), te vagy Nicu! (Nicu alatt értsd Nicolae Ceaușescut.)</w:t>
      </w:r>
    </w:p>
    <w:p w:rsidR="00304613" w:rsidRDefault="00A16669">
      <w:pPr>
        <w:tabs>
          <w:tab w:val="left" w:pos="3681"/>
        </w:tabs>
        <w:spacing w:line="276" w:lineRule="auto"/>
        <w:jc w:val="both"/>
      </w:pPr>
      <w:r>
        <w:rPr>
          <w:rFonts w:ascii="Times New Roman" w:hAnsi="Times New Roman"/>
          <w:sz w:val="28"/>
        </w:rPr>
        <w:t xml:space="preserve"> -Halottad? Mit? Hát, hogy amint egy repülőgép berepült Nagyváradnál Románia légterébe, rögtön lezuhant! Miért? Mert olyan erős fénybe került, hogy az elvakította a pilótát! (Megjegyezé</w:t>
      </w:r>
      <w:r>
        <w:rPr>
          <w:rFonts w:ascii="Times New Roman" w:hAnsi="Times New Roman"/>
          <w:sz w:val="28"/>
        </w:rPr>
        <w:t>s: ezt az időszakot a propaganda  "fénykorszaknak" nevezte.).</w:t>
      </w:r>
    </w:p>
    <w:p w:rsidR="00304613" w:rsidRDefault="00A16669">
      <w:pPr>
        <w:tabs>
          <w:tab w:val="left" w:pos="3681"/>
        </w:tabs>
        <w:spacing w:line="276" w:lineRule="auto"/>
        <w:jc w:val="both"/>
      </w:pPr>
      <w:r>
        <w:rPr>
          <w:rFonts w:ascii="Times New Roman" w:hAnsi="Times New Roman"/>
          <w:sz w:val="28"/>
        </w:rPr>
        <w:t>- A székely Bukarestbe utazik vonattal, és viszi magával a kisfiát is, hadd lásson világot. Éjjel két órakor felülnek Csíkszeredában a gyorsra. A gyermek alszik vagy két órát, és utána türelmetl</w:t>
      </w:r>
      <w:r>
        <w:rPr>
          <w:rFonts w:ascii="Times New Roman" w:hAnsi="Times New Roman"/>
          <w:sz w:val="28"/>
        </w:rPr>
        <w:t>enkedni kezd. - Messze van még Bukarest? - nyaggatja apját  félóránkként.  Egyszer csak az apa lehúzza a fülke ablakát és előre mutatva kérdezi fiát: Látod ott azt a nagy sötétséget?  A fia válaszolja: Igen.- Na fiam,  az ott Bukarest!</w:t>
      </w:r>
    </w:p>
    <w:p w:rsidR="00304613" w:rsidRDefault="00A16669">
      <w:pPr>
        <w:tabs>
          <w:tab w:val="left" w:pos="3681"/>
        </w:tabs>
        <w:spacing w:line="276" w:lineRule="auto"/>
        <w:jc w:val="both"/>
        <w:rPr>
          <w:rFonts w:ascii="Times New Roman" w:hAnsi="Times New Roman"/>
          <w:sz w:val="28"/>
        </w:rPr>
      </w:pPr>
      <w:r>
        <w:rPr>
          <w:rFonts w:ascii="Times New Roman" w:hAnsi="Times New Roman"/>
          <w:sz w:val="28"/>
        </w:rPr>
        <w:t>- Éjfél felé a Széke</w:t>
      </w:r>
      <w:r>
        <w:rPr>
          <w:rFonts w:ascii="Times New Roman" w:hAnsi="Times New Roman"/>
          <w:sz w:val="28"/>
        </w:rPr>
        <w:t xml:space="preserve">lyudvarhely-Csíkszereda műúton, a Hargita-fürdői elágazonál egy fiatal csinos nő autóstopra vár. Nagy későre jön is egy személygépkocsi, a nő intésére meg is áll. Kérdezi: Uram bevinne engem Csíkszeredába? - Beviszem </w:t>
      </w:r>
      <w:r>
        <w:rPr>
          <w:rFonts w:ascii="Times New Roman" w:hAnsi="Times New Roman"/>
          <w:sz w:val="28"/>
        </w:rPr>
        <w:lastRenderedPageBreak/>
        <w:t>hölgyem, de van egy feltételem: ha az é</w:t>
      </w:r>
      <w:r>
        <w:rPr>
          <w:rFonts w:ascii="Times New Roman" w:hAnsi="Times New Roman"/>
          <w:sz w:val="28"/>
        </w:rPr>
        <w:t>jszakát rám áldozza! A nő megszeppen, de a félelme akkora, hogy végül is rábólint. 20 perc múlva beérkeznek a városba. A férfi hirtelen egy üzlet mellett megáll, ahol már sorban állnak az emberek. Mondja a fiatal nőnek: itt álljon be a sorba, reggel hatkor</w:t>
      </w:r>
      <w:r>
        <w:rPr>
          <w:rFonts w:ascii="Times New Roman" w:hAnsi="Times New Roman"/>
          <w:sz w:val="28"/>
        </w:rPr>
        <w:t xml:space="preserve"> itt leszek, addig tartsa a soromat!     </w:t>
      </w:r>
    </w:p>
    <w:p w:rsidR="00304613" w:rsidRDefault="00A16669">
      <w:pPr>
        <w:tabs>
          <w:tab w:val="left" w:pos="3681"/>
        </w:tabs>
        <w:spacing w:line="276" w:lineRule="auto"/>
        <w:jc w:val="both"/>
      </w:pPr>
      <w:r>
        <w:rPr>
          <w:rFonts w:ascii="Times New Roman" w:hAnsi="Times New Roman"/>
          <w:sz w:val="28"/>
        </w:rPr>
        <w:t xml:space="preserve">     Ide illeszthetők bizonyos gúnyversek is, például a húsvéti locsoló versek közül. 1985 húsvétján  D. Kiss János (a Scînteia Hargita megyei tudóstója- K.I.),  barátom, rukkolt elő  egy  ilyen verssel. Csak az el</w:t>
      </w:r>
      <w:r>
        <w:rPr>
          <w:rFonts w:ascii="Times New Roman" w:hAnsi="Times New Roman"/>
          <w:sz w:val="28"/>
        </w:rPr>
        <w:t>ejét őrizte meg  emlékezetem: „</w:t>
      </w:r>
      <w:r>
        <w:rPr>
          <w:rFonts w:ascii="Times New Roman" w:hAnsi="Times New Roman"/>
          <w:i/>
          <w:sz w:val="28"/>
        </w:rPr>
        <w:t xml:space="preserve"> Keresztre feszített Jézus  Krisztus/ Összeült a Pártkongresszus/ Rezgett ínyünk, rezget gatyánk/ Vajon újra választják -e atyánk? / Izzott mint a tűz a koksztól, a nagy egyöntetű vokstól!" . "Mureșan</w:t>
      </w:r>
      <w:r>
        <w:rPr>
          <w:rFonts w:ascii="Times New Roman" w:hAnsi="Times New Roman"/>
          <w:sz w:val="28"/>
        </w:rPr>
        <w:t>" is beszámol tartótisztj</w:t>
      </w:r>
      <w:r>
        <w:rPr>
          <w:rFonts w:ascii="Times New Roman" w:hAnsi="Times New Roman"/>
          <w:sz w:val="28"/>
        </w:rPr>
        <w:t>ének, hogy húsvét után bevittem az irodába egy D. Kiss János által írt verset, amit felolvastam neki. „</w:t>
      </w:r>
      <w:r>
        <w:rPr>
          <w:rFonts w:ascii="Times New Roman" w:hAnsi="Times New Roman"/>
          <w:i/>
          <w:sz w:val="28"/>
        </w:rPr>
        <w:t xml:space="preserve">A vers tartalma tendenciózus volt"- </w:t>
      </w:r>
      <w:r>
        <w:rPr>
          <w:rFonts w:ascii="Times New Roman" w:hAnsi="Times New Roman"/>
          <w:sz w:val="28"/>
        </w:rPr>
        <w:t>írja ő</w:t>
      </w:r>
      <w:r>
        <w:rPr>
          <w:rFonts w:ascii="Times New Roman" w:hAnsi="Times New Roman"/>
          <w:i/>
          <w:sz w:val="28"/>
        </w:rPr>
        <w:t xml:space="preserve">. </w:t>
      </w:r>
      <w:r>
        <w:rPr>
          <w:rFonts w:ascii="Times New Roman" w:hAnsi="Times New Roman"/>
          <w:sz w:val="28"/>
        </w:rPr>
        <w:t>A jelentésre írt szokásos megjegyzésekből kiderül, hogy ezt ők is észlelték a lakásunk lehallgatása révén: „</w:t>
      </w:r>
      <w:r>
        <w:rPr>
          <w:rFonts w:ascii="Times New Roman" w:hAnsi="Times New Roman"/>
          <w:i/>
          <w:sz w:val="28"/>
        </w:rPr>
        <w:t>D</w:t>
      </w:r>
      <w:r>
        <w:rPr>
          <w:rFonts w:ascii="Times New Roman" w:hAnsi="Times New Roman"/>
          <w:i/>
          <w:sz w:val="28"/>
        </w:rPr>
        <w:t>. Kiss János, a Scânteia lap Hargita megyei tudósítójának 1985 április 8-i jelenléte K. I. otthonában már jelezve volt. Ez alkalommal, egy általa írt ellenséges tartalmú verset olvasott fel (vélhetően azt, amit K. I. a forrásnak bemutatott); erről irtunk e</w:t>
      </w:r>
      <w:r>
        <w:rPr>
          <w:rFonts w:ascii="Times New Roman" w:hAnsi="Times New Roman"/>
          <w:i/>
          <w:sz w:val="28"/>
        </w:rPr>
        <w:t>gy tájékoztatót a pártszerveknek).</w:t>
      </w:r>
      <w:r>
        <w:rPr>
          <w:rFonts w:ascii="Times New Roman" w:hAnsi="Times New Roman"/>
          <w:sz w:val="28"/>
        </w:rPr>
        <w:t xml:space="preserve"> </w:t>
      </w:r>
      <w:r>
        <w:rPr>
          <w:rFonts w:ascii="Times New Roman" w:hAnsi="Times New Roman"/>
          <w:sz w:val="28"/>
          <w:vertAlign w:val="superscript"/>
        </w:rPr>
        <w:t xml:space="preserve">   </w:t>
      </w:r>
    </w:p>
    <w:p w:rsidR="00304613" w:rsidRDefault="00A16669">
      <w:pPr>
        <w:tabs>
          <w:tab w:val="left" w:pos="3681"/>
        </w:tabs>
        <w:spacing w:line="276" w:lineRule="auto"/>
        <w:jc w:val="both"/>
      </w:pPr>
      <w:r>
        <w:rPr>
          <w:rFonts w:ascii="Times New Roman" w:hAnsi="Times New Roman"/>
          <w:sz w:val="28"/>
        </w:rPr>
        <w:t xml:space="preserve">     János barátom az ilyen  dolgokat, úgy tűnt,  nem vette  komolyan. Vagy, ha igen, azt jól leplezte. Két héttel  korábban  (1985.03.24-én ) „Mureșan" jelentett  </w:t>
      </w:r>
      <w:r>
        <w:rPr>
          <w:rFonts w:ascii="Times New Roman" w:hAnsi="Times New Roman"/>
          <w:b/>
          <w:sz w:val="28"/>
        </w:rPr>
        <w:t xml:space="preserve"> </w:t>
      </w:r>
      <w:r>
        <w:rPr>
          <w:rFonts w:ascii="Times New Roman" w:hAnsi="Times New Roman"/>
          <w:sz w:val="28"/>
        </w:rPr>
        <w:t xml:space="preserve">tartótisztjének, arról  amit meg tudott tőlem D. </w:t>
      </w:r>
      <w:r>
        <w:rPr>
          <w:rFonts w:ascii="Times New Roman" w:hAnsi="Times New Roman"/>
          <w:sz w:val="28"/>
        </w:rPr>
        <w:t>Kiss  Jánosról. Elmondtam neki, hogy a megyei pártbizottság titkársága elé hívatták és kiértékelték munkáját, amit nem megfelelőnek minősítettek és megrovásban részesítették. Véletlenszerűn épp akkor futottam össze vele az utcán, amikor kijött a pártszékhá</w:t>
      </w:r>
      <w:r>
        <w:rPr>
          <w:rFonts w:ascii="Times New Roman" w:hAnsi="Times New Roman"/>
          <w:sz w:val="28"/>
        </w:rPr>
        <w:t>zból, és a következő szavakkal fogadott: „</w:t>
      </w:r>
      <w:r>
        <w:rPr>
          <w:rFonts w:ascii="Times New Roman" w:hAnsi="Times New Roman"/>
          <w:i/>
          <w:sz w:val="28"/>
        </w:rPr>
        <w:t>Látod Pista, milyen fontos ember lettem, ha már a megyei pártbizottság titkársága is foglalkozik velem.!”</w:t>
      </w:r>
    </w:p>
    <w:p w:rsidR="00304613" w:rsidRDefault="00A16669">
      <w:pPr>
        <w:tabs>
          <w:tab w:val="left" w:pos="3681"/>
        </w:tabs>
        <w:spacing w:line="276" w:lineRule="auto"/>
        <w:jc w:val="both"/>
      </w:pPr>
      <w:r>
        <w:rPr>
          <w:rFonts w:ascii="Times New Roman" w:hAnsi="Times New Roman"/>
          <w:sz w:val="28"/>
        </w:rPr>
        <w:t xml:space="preserve">      1987 húsvétjában D. Kiss János egy újabb locsolóverssel rukkolt elő. Ez alkalommal a lehallgatónak sik</w:t>
      </w:r>
      <w:r>
        <w:rPr>
          <w:rFonts w:ascii="Times New Roman" w:hAnsi="Times New Roman"/>
          <w:sz w:val="28"/>
        </w:rPr>
        <w:t>erült részleteket is lejegyezniük." „</w:t>
      </w:r>
      <w:r>
        <w:rPr>
          <w:rFonts w:ascii="Times New Roman" w:hAnsi="Times New Roman"/>
          <w:i/>
          <w:sz w:val="28"/>
        </w:rPr>
        <w:t>tána még jött JÓSKA, SZÉP ZOLTÁN, ÁRPI és meglocsolták a  célszemély feleségét, majd távozásuk után megérkezett "DENIS" (D. KISS JÁNOS</w:t>
      </w:r>
      <w:r>
        <w:rPr>
          <w:rFonts w:ascii="Times New Roman" w:hAnsi="Times New Roman"/>
          <w:sz w:val="28"/>
        </w:rPr>
        <w:t>.</w:t>
      </w:r>
      <w:r>
        <w:rPr>
          <w:rFonts w:ascii="Times New Roman" w:hAnsi="Times New Roman"/>
          <w:i/>
          <w:sz w:val="28"/>
        </w:rPr>
        <w:t xml:space="preserve">), aki verset mond: »Fogyóban a Lacto-bébi / A szindikát tétlen nézi / Azt mondta a </w:t>
      </w:r>
      <w:r>
        <w:rPr>
          <w:rFonts w:ascii="Times New Roman" w:hAnsi="Times New Roman"/>
          <w:i/>
          <w:sz w:val="28"/>
        </w:rPr>
        <w:t>jó -lét őre/ Aki nem öntöz, az dőre./ Mennyből jön és Menybe száll /Így írta ezt Murgu Pál/ Mert a szerkesztőség kérte / 90 lejt kapott érte”.</w:t>
      </w:r>
      <w:r>
        <w:rPr>
          <w:rFonts w:ascii="Times New Roman" w:hAnsi="Times New Roman"/>
          <w:sz w:val="28"/>
        </w:rPr>
        <w:t xml:space="preserve"> Azután  lejegyzik, hogy elkezdődött a  Tv-ben a film, a gyermekek nézik,  ezért kimennek a konyhára, ahol a vendé</w:t>
      </w:r>
      <w:r>
        <w:rPr>
          <w:rFonts w:ascii="Times New Roman" w:hAnsi="Times New Roman"/>
          <w:sz w:val="28"/>
        </w:rPr>
        <w:t>g mond egy újabb verset, de nem érthető, csak foszlányokat  tudnak lejegyezni: „</w:t>
      </w:r>
      <w:r>
        <w:rPr>
          <w:rFonts w:ascii="Times New Roman" w:hAnsi="Times New Roman"/>
          <w:i/>
          <w:sz w:val="28"/>
        </w:rPr>
        <w:t xml:space="preserve"> Ő a szeméremnek őre / Négy gyermeket szab egy nőre...Nekünk épít kalodát/ Magának meg palotát...</w:t>
      </w:r>
      <w:r>
        <w:rPr>
          <w:rFonts w:ascii="Times New Roman" w:hAnsi="Times New Roman"/>
          <w:sz w:val="28"/>
        </w:rPr>
        <w:t>.”</w:t>
      </w:r>
    </w:p>
    <w:p w:rsidR="00304613" w:rsidRDefault="00A16669">
      <w:pPr>
        <w:tabs>
          <w:tab w:val="left" w:pos="3681"/>
        </w:tabs>
        <w:spacing w:line="276" w:lineRule="auto"/>
        <w:jc w:val="both"/>
      </w:pPr>
      <w:r>
        <w:rPr>
          <w:rFonts w:ascii="Times New Roman" w:hAnsi="Times New Roman"/>
          <w:sz w:val="28"/>
        </w:rPr>
        <w:lastRenderedPageBreak/>
        <w:t xml:space="preserve">      E kitérő után kanyarodjunk vissza életünk  alakulásának fő vonulatához</w:t>
      </w:r>
      <w:r>
        <w:rPr>
          <w:rFonts w:ascii="Times New Roman" w:hAnsi="Times New Roman"/>
          <w:sz w:val="28"/>
        </w:rPr>
        <w:t>.</w:t>
      </w:r>
    </w:p>
    <w:p w:rsidR="00304613" w:rsidRDefault="00A16669">
      <w:pPr>
        <w:tabs>
          <w:tab w:val="left" w:pos="3681"/>
        </w:tabs>
        <w:spacing w:line="276" w:lineRule="auto"/>
        <w:jc w:val="both"/>
      </w:pPr>
      <w:r>
        <w:rPr>
          <w:rFonts w:ascii="Times New Roman" w:hAnsi="Times New Roman"/>
          <w:sz w:val="28"/>
        </w:rPr>
        <w:t>1986 őszén Románia, hogy a  megtépázott nemzetközi tekintélyét visszaállítsa, bejelentette, hogy  katonai kiadásait  egyoldalúan 5 %-al csökkenti,  és erről népszavazást tart. Természetesen sokan átláttunk a szitán és érzékeltük, hogy ez csak porhintés a</w:t>
      </w:r>
      <w:r>
        <w:rPr>
          <w:rFonts w:ascii="Times New Roman" w:hAnsi="Times New Roman"/>
          <w:sz w:val="28"/>
        </w:rPr>
        <w:t xml:space="preserve"> világ szemébe. Már maga a népszavazás lebonyolításának módja is rendkívüli volt. 1986 november 23-vasárnapra írták ki, és mindenkinek munkahelyén kellett szavaznia egy olyan listán, amin az adott vállalat, intézmény stb. alkalmazottait lajstromozták. A ne</w:t>
      </w:r>
      <w:r>
        <w:rPr>
          <w:rFonts w:ascii="Times New Roman" w:hAnsi="Times New Roman"/>
          <w:sz w:val="28"/>
        </w:rPr>
        <w:t>vek mellett két oszlop létezett: egy igen és egy a nem négyzetecskével. Tehát eleve nem biztosították a szavazás titkosságát. Később többen jelezték magánbeszélgetéseink során, hogy náluk  letakarták a "nem" oszlopot.</w:t>
      </w:r>
    </w:p>
    <w:p w:rsidR="00304613" w:rsidRDefault="00A16669">
      <w:pPr>
        <w:tabs>
          <w:tab w:val="left" w:pos="3681"/>
        </w:tabs>
        <w:spacing w:line="276" w:lineRule="auto"/>
        <w:jc w:val="both"/>
        <w:rPr>
          <w:rFonts w:ascii="Times New Roman" w:hAnsi="Times New Roman"/>
          <w:sz w:val="28"/>
        </w:rPr>
      </w:pPr>
      <w:r>
        <w:rPr>
          <w:rFonts w:ascii="Times New Roman" w:hAnsi="Times New Roman"/>
          <w:sz w:val="28"/>
        </w:rPr>
        <w:t xml:space="preserve">      A november 21-i lakás-lehallgatá</w:t>
      </w:r>
      <w:r>
        <w:rPr>
          <w:rFonts w:ascii="Times New Roman" w:hAnsi="Times New Roman"/>
          <w:sz w:val="28"/>
        </w:rPr>
        <w:t xml:space="preserve">sunkra vonatkozó  feljegyzésből  kitűnik, hogy egy nálunk tartózkodó, nem azonosított férfival a népszavazásról beszélgettünk. Szóba hoztam, hogy részt vettem a munkahelyemen egy felkészítő  gyűlésen, ahol azt mondták, nem azok a bolondok,  akik szavaznak </w:t>
      </w:r>
      <w:r>
        <w:rPr>
          <w:rFonts w:ascii="Times New Roman" w:hAnsi="Times New Roman"/>
          <w:sz w:val="28"/>
        </w:rPr>
        <w:t>és nem őket kell Tölgyesre beutalni. (Megjegyzés: a pszichiátria betegek kórházába.) Ez utalás volt rám, mert  bejelentettem, hogy én nem veszek részt ilyen szemfényvesztésben. Azzal érveltem beszélgető társamnak, hogy aki  ellene szavaz, az nem bolond. Az</w:t>
      </w:r>
      <w:r>
        <w:rPr>
          <w:rFonts w:ascii="Times New Roman" w:hAnsi="Times New Roman"/>
          <w:sz w:val="28"/>
        </w:rPr>
        <w:t xml:space="preserve"> egész világ fegyverkezik és mi is kell gondoljunk  az ország védelmének megerősítésérére. Utaltam arra, hogy a történelem felrója Franciaországnak, hogy midőn Hitler fegyverkezett, akkor ők a béke lózungjaival operáltak, így Hitlernek könnyű volt elfoglal</w:t>
      </w:r>
      <w:r>
        <w:rPr>
          <w:rFonts w:ascii="Times New Roman" w:hAnsi="Times New Roman"/>
          <w:sz w:val="28"/>
        </w:rPr>
        <w:t>nia az országot. A vendég véleménye is az volt, hogy ezzel csak a világnak játsszuk a békeharcos szerepet. Én pedig azon a véleményen voltam, hogy ennek csak akkor lenne értelme, ha más államok is azt tennék, de nem ez történik, mindenütt növelik katonai e</w:t>
      </w:r>
      <w:r>
        <w:rPr>
          <w:rFonts w:ascii="Times New Roman" w:hAnsi="Times New Roman"/>
          <w:sz w:val="28"/>
        </w:rPr>
        <w:t>rejüket. Ezt teszik a Varsói Szerződés államai is. Éppen Romániában tartották  összejövetelüket, amikor erről döntöttek.. A kiadott nyilatkozatban   erről írtak az újságok is, leszögezték, hogy növelni kell a védelmi képességeiket, és ezt Románia is aláírt</w:t>
      </w:r>
      <w:r>
        <w:rPr>
          <w:rFonts w:ascii="Times New Roman" w:hAnsi="Times New Roman"/>
          <w:sz w:val="28"/>
        </w:rPr>
        <w:t>a.</w:t>
      </w:r>
    </w:p>
    <w:p w:rsidR="00304613" w:rsidRDefault="00A16669">
      <w:pPr>
        <w:tabs>
          <w:tab w:val="left" w:pos="3681"/>
        </w:tabs>
        <w:spacing w:line="276" w:lineRule="auto"/>
        <w:jc w:val="both"/>
      </w:pPr>
      <w:r>
        <w:rPr>
          <w:rFonts w:ascii="Times New Roman" w:hAnsi="Times New Roman"/>
          <w:sz w:val="28"/>
        </w:rPr>
        <w:t xml:space="preserve">      Tény  viszont, hogy a beszélgetésben említett munkahelyi felkészítő után bementem az igazgatónőhöz és megerősítettem neki is, hogy én nem fogok részt venni ezen az úgynevezett „népszavazáson” mert az csak egy színjáték a világ felé. Igyekezett meg</w:t>
      </w:r>
      <w:r>
        <w:rPr>
          <w:rFonts w:ascii="Times New Roman" w:hAnsi="Times New Roman"/>
          <w:sz w:val="28"/>
        </w:rPr>
        <w:t>győzni, hogy ne tegyem ezt. Segítségül hívta Csergő Antalt, az intézményünk pártitkárát, de kitartottam elhatározásom mellett. Később Csergő mondta el nekem, hogy az igazgatónő felhívta telefonon a városi pártbizottságot és tájékoztatta őket álláspontomról</w:t>
      </w:r>
      <w:r>
        <w:rPr>
          <w:rFonts w:ascii="Times New Roman" w:hAnsi="Times New Roman"/>
          <w:sz w:val="28"/>
        </w:rPr>
        <w:t xml:space="preserve">. Végül onnan arra utasították, hogy írassa újra a névsort és nevemet hagyják ki a listáról. Úgy tűnik, erről a szekuritáté nem szerzett tudomást, mert  semmi nyoma ennek dossziémban.  </w:t>
      </w:r>
      <w:r>
        <w:rPr>
          <w:rFonts w:ascii="Times New Roman" w:hAnsi="Times New Roman"/>
          <w:sz w:val="28"/>
        </w:rPr>
        <w:lastRenderedPageBreak/>
        <w:t>„Stanciu" sem tájékoztatja őket erről, vélhetően azért, mert ebben az i</w:t>
      </w:r>
      <w:r>
        <w:rPr>
          <w:rFonts w:ascii="Times New Roman" w:hAnsi="Times New Roman"/>
          <w:sz w:val="28"/>
        </w:rPr>
        <w:t>dőben, ha emlékezetem nem csal, elküldték a Ștefan Gheorghiu pártfőiskola egy éves kurzusára. Tény, hogy  ebből az évből utolsó jelentése  dossziémban  1986. július 24-ről datálódik  Ezért kényszerültek rá, hogy 1987.  április 23-án  újra aktivizálják  „Sa</w:t>
      </w:r>
      <w:r>
        <w:rPr>
          <w:rFonts w:ascii="Times New Roman" w:hAnsi="Times New Roman"/>
          <w:sz w:val="28"/>
        </w:rPr>
        <w:t>bău"-t,  akinek szolgálatára  egy darabig nem   tartottak igényt. Ezt most azzal indokolták, hogy  „</w:t>
      </w:r>
      <w:r>
        <w:rPr>
          <w:rFonts w:ascii="Times New Roman" w:hAnsi="Times New Roman"/>
          <w:i/>
          <w:sz w:val="28"/>
        </w:rPr>
        <w:t>1986 folyamán kiesett kapcsolatunkból, mivel lehetőségei - tisztségéből való leváltás után - korlátozottak voltak.  Az év vége felé ideiglenesen visszahelye</w:t>
      </w:r>
      <w:r>
        <w:rPr>
          <w:rFonts w:ascii="Times New Roman" w:hAnsi="Times New Roman"/>
          <w:i/>
          <w:sz w:val="28"/>
        </w:rPr>
        <w:t>zték  előző tisztségébe,  így a feltételek adottak, hogy  »Stanciu« forrás visszatértéig informáljon  a célszemély  tevékenységéről, azokról a személyekről  akik munkahelyén   felkeresik, kérésünkre pedig - a lehetőségei szerint- segítsen bizonyos helyekre</w:t>
      </w:r>
      <w:r>
        <w:rPr>
          <w:rFonts w:ascii="Times New Roman" w:hAnsi="Times New Roman"/>
          <w:i/>
          <w:sz w:val="28"/>
        </w:rPr>
        <w:t xml:space="preserve"> való küldéséhez, illetve,  hogy megakadályozza, hogy  oda mehessen."</w:t>
      </w:r>
      <w:r>
        <w:rPr>
          <w:rFonts w:ascii="Times New Roman" w:hAnsi="Times New Roman"/>
          <w:sz w:val="28"/>
        </w:rPr>
        <w:t xml:space="preserve"> Azzal bízták meg, hogy ezután Pișta Niculae századossal, az I. Szolgálata új vezetőjével tartsa a kapcsolatot. Suciu Mihăilă  ezredes már csak mind beosztott írja alá ezt a feljegyzést….</w:t>
      </w:r>
    </w:p>
    <w:p w:rsidR="00304613" w:rsidRDefault="00304613">
      <w:pPr>
        <w:tabs>
          <w:tab w:val="left" w:pos="3681"/>
        </w:tabs>
        <w:spacing w:line="276" w:lineRule="auto"/>
        <w:jc w:val="both"/>
      </w:pPr>
    </w:p>
    <w:p w:rsidR="00304613" w:rsidRDefault="00304613">
      <w:pPr>
        <w:tabs>
          <w:tab w:val="left" w:pos="3681"/>
        </w:tabs>
        <w:spacing w:line="276" w:lineRule="auto"/>
        <w:jc w:val="both"/>
      </w:pPr>
    </w:p>
    <w:p w:rsidR="00304613" w:rsidRDefault="00304613">
      <w:pPr>
        <w:spacing w:after="200" w:line="276" w:lineRule="auto"/>
      </w:pPr>
    </w:p>
    <w:p w:rsidR="00304613" w:rsidRDefault="00304613">
      <w:pPr>
        <w:spacing w:after="200" w:line="276" w:lineRule="auto"/>
      </w:pPr>
    </w:p>
    <w:sectPr w:rsidR="00304613">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669" w:rsidRDefault="00A16669">
      <w:r>
        <w:separator/>
      </w:r>
    </w:p>
  </w:endnote>
  <w:endnote w:type="continuationSeparator" w:id="0">
    <w:p w:rsidR="00A16669" w:rsidRDefault="00A16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669" w:rsidRDefault="00A16669">
      <w:r>
        <w:rPr>
          <w:color w:val="000000"/>
        </w:rPr>
        <w:separator/>
      </w:r>
    </w:p>
  </w:footnote>
  <w:footnote w:type="continuationSeparator" w:id="0">
    <w:p w:rsidR="00A16669" w:rsidRDefault="00A166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304613"/>
    <w:rsid w:val="000F0ABD"/>
    <w:rsid w:val="00304613"/>
    <w:rsid w:val="00A1666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33D09D-B3A7-4206-879B-0C74231E9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kern w:val="3"/>
        <w:sz w:val="22"/>
        <w:szCs w:val="22"/>
        <w:lang w:val="hu-HU" w:eastAsia="hu-HU" w:bidi="ar-SA"/>
      </w:rPr>
    </w:rPrDefault>
    <w:pPrDefault>
      <w:pPr>
        <w:widowControl w:val="0"/>
        <w:overflowPunct w:val="0"/>
        <w:autoSpaceDE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pPr>
      <w:suppressAutoHyphens/>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1384</Words>
  <Characters>9550</Characters>
  <Application>Microsoft Office Word</Application>
  <DocSecurity>0</DocSecurity>
  <Lines>79</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Felhasználó</dc:creator>
  <cp:lastModifiedBy>Windows-felhasználó</cp:lastModifiedBy>
  <cp:revision>2</cp:revision>
  <dcterms:created xsi:type="dcterms:W3CDTF">2020-12-09T18:36:00Z</dcterms:created>
  <dcterms:modified xsi:type="dcterms:W3CDTF">2020-12-09T18:36:00Z</dcterms:modified>
</cp:coreProperties>
</file>