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5E" w:rsidRPr="00940024" w:rsidRDefault="00A9315E" w:rsidP="00A9315E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sz w:val="36"/>
          <w:szCs w:val="36"/>
        </w:rPr>
        <w:t xml:space="preserve">         </w:t>
      </w:r>
      <w:r w:rsidRPr="00940024">
        <w:rPr>
          <w:rFonts w:ascii="Times New Roman" w:hAnsi="Times New Roman" w:cs="Times New Roman"/>
          <w:b/>
          <w:sz w:val="44"/>
          <w:szCs w:val="44"/>
        </w:rPr>
        <w:t>Piros pünkösd napján, imádkoztam érted…</w:t>
      </w:r>
    </w:p>
    <w:p w:rsidR="00A9315E" w:rsidRPr="00665063" w:rsidRDefault="00A9315E" w:rsidP="00A9315E">
      <w:pPr>
        <w:shd w:val="clear" w:color="auto" w:fill="FFFFFF"/>
        <w:spacing w:line="337" w:lineRule="atLeast"/>
        <w:textAlignment w:val="baseline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Jelige</w:t>
      </w:r>
      <w:r w:rsidRPr="001F4D27">
        <w:rPr>
          <w:rFonts w:ascii="Times New Roman" w:hAnsi="Times New Roman" w:cs="Times New Roman"/>
          <w:i/>
          <w:sz w:val="36"/>
          <w:szCs w:val="36"/>
        </w:rPr>
        <w:t xml:space="preserve">: </w:t>
      </w:r>
      <w:r w:rsidRPr="001F4D27">
        <w:rPr>
          <w:rFonts w:ascii="Times New Roman" w:eastAsia="Times New Roman" w:hAnsi="Times New Roman" w:cs="Times New Roman"/>
          <w:b/>
          <w:bCs/>
          <w:i/>
          <w:color w:val="222222"/>
          <w:sz w:val="36"/>
          <w:szCs w:val="36"/>
          <w:lang w:eastAsia="hu-HU"/>
        </w:rPr>
        <w:t>Féljetek, mert az</w:t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 xml:space="preserve">                             </w:t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  <w:t xml:space="preserve">     Idióták anyja most                      </w:t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</w:r>
      <w:r w:rsidRPr="001F4D27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ab/>
        <w:t xml:space="preserve">     </w:t>
      </w:r>
      <w:proofErr w:type="gramStart"/>
      <w:r w:rsidRPr="003434BF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>És</w:t>
      </w:r>
      <w:proofErr w:type="gramEnd"/>
      <w:r w:rsidRPr="003434BF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 xml:space="preserve"> mindig terhes.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ab/>
        <w:t>(TB</w:t>
      </w:r>
      <w:r w:rsidRPr="0066506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>)</w:t>
      </w:r>
    </w:p>
    <w:p w:rsidR="00A9315E" w:rsidRDefault="00A9315E" w:rsidP="00A9315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712DD0">
        <w:rPr>
          <w:rFonts w:ascii="Times New Roman" w:hAnsi="Times New Roman" w:cs="Times New Roman"/>
          <w:sz w:val="36"/>
          <w:szCs w:val="36"/>
        </w:rPr>
        <w:t xml:space="preserve">Előre bocsátom, hogy </w:t>
      </w:r>
      <w:r>
        <w:rPr>
          <w:rFonts w:ascii="Times New Roman" w:hAnsi="Times New Roman" w:cs="Times New Roman"/>
          <w:sz w:val="36"/>
          <w:szCs w:val="36"/>
        </w:rPr>
        <w:t xml:space="preserve">a cím elolvasása után </w:t>
      </w:r>
      <w:r w:rsidRPr="00712DD0">
        <w:rPr>
          <w:rFonts w:ascii="Times New Roman" w:hAnsi="Times New Roman" w:cs="Times New Roman"/>
          <w:sz w:val="36"/>
          <w:szCs w:val="36"/>
        </w:rPr>
        <w:t xml:space="preserve">senki ne </w:t>
      </w:r>
      <w:r>
        <w:rPr>
          <w:rFonts w:ascii="Times New Roman" w:hAnsi="Times New Roman" w:cs="Times New Roman"/>
          <w:sz w:val="36"/>
          <w:szCs w:val="36"/>
        </w:rPr>
        <w:t>vigye tovább magában a gondolatot a népdalbeli értelmezés szintjére</w:t>
      </w:r>
      <w:r w:rsidRPr="00712DD0">
        <w:rPr>
          <w:rFonts w:ascii="Times New Roman" w:hAnsi="Times New Roman" w:cs="Times New Roman"/>
          <w:sz w:val="36"/>
          <w:szCs w:val="36"/>
        </w:rPr>
        <w:t xml:space="preserve">. Mert imádkozni manapság már csak az emberiség jövőjéért és a – talán – még megmaradt emberségért lehet, ha egyáltalán érdemes. Mert ugye, sokan leírták, ezt a </w:t>
      </w:r>
      <w:r>
        <w:rPr>
          <w:rFonts w:ascii="Times New Roman" w:hAnsi="Times New Roman" w:cs="Times New Roman"/>
          <w:sz w:val="36"/>
          <w:szCs w:val="36"/>
        </w:rPr>
        <w:t xml:space="preserve">- szinte </w:t>
      </w:r>
      <w:r w:rsidRPr="00712DD0">
        <w:rPr>
          <w:rFonts w:ascii="Times New Roman" w:hAnsi="Times New Roman" w:cs="Times New Roman"/>
          <w:sz w:val="36"/>
          <w:szCs w:val="36"/>
        </w:rPr>
        <w:t>már szlogenné vált gondolatot</w:t>
      </w:r>
      <w:r>
        <w:rPr>
          <w:rFonts w:ascii="Times New Roman" w:hAnsi="Times New Roman" w:cs="Times New Roman"/>
          <w:sz w:val="36"/>
          <w:szCs w:val="36"/>
        </w:rPr>
        <w:t xml:space="preserve"> -, </w:t>
      </w:r>
      <w:r w:rsidRPr="00712DD0">
        <w:rPr>
          <w:rFonts w:ascii="Times New Roman" w:hAnsi="Times New Roman" w:cs="Times New Roman"/>
          <w:sz w:val="36"/>
          <w:szCs w:val="36"/>
        </w:rPr>
        <w:t>hogy a földö</w:t>
      </w:r>
      <w:r>
        <w:rPr>
          <w:rFonts w:ascii="Times New Roman" w:hAnsi="Times New Roman" w:cs="Times New Roman"/>
          <w:sz w:val="36"/>
          <w:szCs w:val="36"/>
        </w:rPr>
        <w:t>n, embernek lenni oly nehéz. Annyian és annyiféle</w:t>
      </w:r>
      <w:r w:rsidRPr="00712DD0">
        <w:rPr>
          <w:rFonts w:ascii="Times New Roman" w:hAnsi="Times New Roman" w:cs="Times New Roman"/>
          <w:sz w:val="36"/>
          <w:szCs w:val="36"/>
        </w:rPr>
        <w:t>kép</w:t>
      </w:r>
      <w:r>
        <w:rPr>
          <w:rFonts w:ascii="Times New Roman" w:hAnsi="Times New Roman" w:cs="Times New Roman"/>
          <w:sz w:val="36"/>
          <w:szCs w:val="36"/>
        </w:rPr>
        <w:t>p</w:t>
      </w:r>
      <w:r w:rsidRPr="00712DD0">
        <w:rPr>
          <w:rFonts w:ascii="Times New Roman" w:hAnsi="Times New Roman" w:cs="Times New Roman"/>
          <w:sz w:val="36"/>
          <w:szCs w:val="36"/>
        </w:rPr>
        <w:t>en megfogalmazták, de a lényeg ugyanaz maradt. Talán Albert Schweitzer fejezte ki legplasztikusabban, hogy „Embernek lenni nehéz, de másnak lenni nem érdemes.”</w:t>
      </w:r>
      <w:r>
        <w:rPr>
          <w:rFonts w:ascii="Times New Roman" w:hAnsi="Times New Roman" w:cs="Times New Roman"/>
          <w:sz w:val="36"/>
          <w:szCs w:val="36"/>
        </w:rPr>
        <w:t xml:space="preserve"> Van, aki azt vallja, hogy egyenesen lehetetlen, de ha ez igaz volna, akkor egyetlen igaz embert nem találnánk a földön, ami viszont újból csak lehetetlenség.  Az én felfogásomban, tudni kell disztingválni, </w:t>
      </w:r>
      <w:proofErr w:type="gramStart"/>
      <w:r>
        <w:rPr>
          <w:rFonts w:ascii="Times New Roman" w:hAnsi="Times New Roman" w:cs="Times New Roman"/>
          <w:sz w:val="36"/>
          <w:szCs w:val="36"/>
        </w:rPr>
        <w:t>ami  akkor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is egy tudomány, ha egyesek csak legyintenek rá. Minden gondolkodásmódnak megvan a maga hátulütője. Csak egy példa: a hindu gondolkodás nagy baja, hogy a tényeket nem veszi figyelembe. A „modern” európai gondolkodás baja, hogy csak a tényeket veszi figyelembe. De jó lenne hinni abban az utópiában, hogy a tönkretett Föld népessége majd egyszer, mégis egy nyelven fog beszélni: embernyelven.   Ide újból csak egy Wass Albert idézet kívánkozik, miszerint „Gond embernek lenni, igaz embernek meg kettőzött gond éppen. Igaz magyar embernek lenni pedig akkora teher, hogy </w:t>
      </w:r>
      <w:r>
        <w:rPr>
          <w:rFonts w:ascii="Times New Roman" w:hAnsi="Times New Roman" w:cs="Times New Roman"/>
          <w:sz w:val="36"/>
          <w:szCs w:val="36"/>
        </w:rPr>
        <w:lastRenderedPageBreak/>
        <w:t xml:space="preserve">aki sokat viseli, megerősödik.” Mert én ugye, most még csak a magam fajtája nevében nyilatkozhatom. </w:t>
      </w:r>
    </w:p>
    <w:p w:rsidR="00A9315E" w:rsidRPr="00940024" w:rsidRDefault="00A9315E" w:rsidP="00A9315E">
      <w:pPr>
        <w:spacing w:after="0" w:line="360" w:lineRule="atLeast"/>
        <w:jc w:val="both"/>
        <w:textAlignment w:val="baseline"/>
        <w:rPr>
          <w:rFonts w:ascii="Verdana" w:eastAsia="Times New Roman" w:hAnsi="Verdana" w:cs="Times New Roman"/>
          <w:b/>
          <w:color w:val="2A400D"/>
          <w:sz w:val="28"/>
          <w:szCs w:val="28"/>
          <w:lang w:eastAsia="hu-HU"/>
        </w:rPr>
      </w:pPr>
      <w:r>
        <w:rPr>
          <w:rFonts w:ascii="Times New Roman" w:hAnsi="Times New Roman" w:cs="Times New Roman"/>
          <w:sz w:val="36"/>
          <w:szCs w:val="36"/>
        </w:rPr>
        <w:tab/>
        <w:t>Mindez, tulajdonképpen a pünkösd fogalmáról jutott eszembe. Ami persze, - mire lapunk júniusi száma az olvasók kezébe kerül -, már el is múlt</w:t>
      </w:r>
      <w:r w:rsidRPr="00B27AB5">
        <w:rPr>
          <w:rFonts w:ascii="Times New Roman" w:hAnsi="Times New Roman" w:cs="Times New Roman"/>
          <w:sz w:val="36"/>
          <w:szCs w:val="36"/>
        </w:rPr>
        <w:t>.</w:t>
      </w:r>
      <w:r w:rsidRPr="00B27AB5">
        <w:rPr>
          <w:rFonts w:ascii="Times New Roman" w:eastAsia="Times New Roman" w:hAnsi="Times New Roman" w:cs="Times New Roman"/>
          <w:iCs/>
          <w:color w:val="666666"/>
          <w:sz w:val="36"/>
          <w:szCs w:val="36"/>
          <w:bdr w:val="none" w:sz="0" w:space="0" w:color="auto" w:frame="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Cs/>
          <w:color w:val="666666"/>
          <w:sz w:val="36"/>
          <w:szCs w:val="36"/>
          <w:bdr w:val="none" w:sz="0" w:space="0" w:color="auto" w:frame="1"/>
          <w:lang w:eastAsia="hu-HU"/>
        </w:rPr>
        <w:t>De, mivel</w:t>
      </w:r>
      <w:r w:rsidR="0068524D">
        <w:rPr>
          <w:rFonts w:ascii="Times New Roman" w:eastAsia="Times New Roman" w:hAnsi="Times New Roman" w:cs="Times New Roman"/>
          <w:iCs/>
          <w:color w:val="666666"/>
          <w:sz w:val="36"/>
          <w:szCs w:val="36"/>
          <w:bdr w:val="none" w:sz="0" w:space="0" w:color="auto" w:frame="1"/>
          <w:lang w:eastAsia="hu-HU"/>
        </w:rPr>
        <w:t xml:space="preserve"> P</w:t>
      </w:r>
      <w:r w:rsidRPr="000A4EE7">
        <w:rPr>
          <w:rFonts w:ascii="Times New Roman" w:eastAsia="Times New Roman" w:hAnsi="Times New Roman" w:cs="Times New Roman"/>
          <w:iCs/>
          <w:color w:val="666666"/>
          <w:sz w:val="36"/>
          <w:szCs w:val="36"/>
          <w:bdr w:val="none" w:sz="0" w:space="0" w:color="auto" w:frame="1"/>
          <w:lang w:eastAsia="hu-HU"/>
        </w:rPr>
        <w:t>ünkösd az emberek szabadságra való törekvésének szimbóluma</w:t>
      </w:r>
      <w:r>
        <w:rPr>
          <w:rFonts w:ascii="Times New Roman" w:eastAsia="Times New Roman" w:hAnsi="Times New Roman" w:cs="Times New Roman"/>
          <w:iCs/>
          <w:color w:val="666666"/>
          <w:sz w:val="36"/>
          <w:szCs w:val="36"/>
          <w:bdr w:val="none" w:sz="0" w:space="0" w:color="auto" w:frame="1"/>
          <w:lang w:eastAsia="hu-HU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a </w:t>
      </w:r>
      <w:proofErr w:type="gramStart"/>
      <w:r>
        <w:rPr>
          <w:rFonts w:ascii="Times New Roman" w:hAnsi="Times New Roman" w:cs="Times New Roman"/>
          <w:sz w:val="36"/>
          <w:szCs w:val="36"/>
        </w:rPr>
        <w:t>gondolatot  tovább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lehet vinni, lehet, hogy egész éven át, mert a magyarság tudatában, ehhez az egyházi ünnephez szorosan kapcsolódik, sőt  központi helyen  áll a csíksomlyói búcsú. Ami a hithű székely ember számára egy különleges megtartó erő szimbólumát jelentette az idők folyamán és jelenti mindmáig is. Az istenhit különleges összetartó- és megtartó erő volt mindig a népek történetében. Viszont ez, a székelyek mindig és mindenben magukra utaltságában, talán egy árnyalattal hangsúlyosabban nyilvánult meg. Ők két dolgot tartottak és tartanak fontosnak mindmáig: a szabadságra való törekvést és az Istenhitet, ami persze magában foglalja ennek a két fogalomnak minden alfaját. Többek között az anyanyelv használatának jogát és minden áron való megtartását.              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555555"/>
          <w:sz w:val="36"/>
          <w:szCs w:val="36"/>
          <w:lang w:eastAsia="hu-HU"/>
        </w:rPr>
        <w:t>A</w:t>
      </w:r>
      <w:r w:rsidR="0068524D">
        <w:rPr>
          <w:rFonts w:ascii="Times New Roman" w:eastAsia="Times New Roman" w:hAnsi="Times New Roman" w:cs="Times New Roman"/>
          <w:color w:val="555555"/>
          <w:sz w:val="36"/>
          <w:szCs w:val="36"/>
          <w:lang w:eastAsia="hu-HU"/>
        </w:rPr>
        <w:t xml:space="preserve"> P</w:t>
      </w:r>
      <w:r w:rsidRPr="000A4EE7">
        <w:rPr>
          <w:rFonts w:ascii="Times New Roman" w:eastAsia="Times New Roman" w:hAnsi="Times New Roman" w:cs="Times New Roman"/>
          <w:color w:val="555555"/>
          <w:sz w:val="36"/>
          <w:szCs w:val="36"/>
          <w:lang w:eastAsia="hu-HU"/>
        </w:rPr>
        <w:t xml:space="preserve">ünkösd az egyik legjelentősebb, de </w:t>
      </w:r>
      <w:r>
        <w:rPr>
          <w:rFonts w:ascii="Times New Roman" w:eastAsia="Times New Roman" w:hAnsi="Times New Roman" w:cs="Times New Roman"/>
          <w:color w:val="555555"/>
          <w:sz w:val="36"/>
          <w:szCs w:val="36"/>
          <w:lang w:eastAsia="hu-HU"/>
        </w:rPr>
        <w:t>talán l</w:t>
      </w:r>
      <w:r w:rsidRPr="000A4EE7">
        <w:rPr>
          <w:rFonts w:ascii="Times New Roman" w:eastAsia="Times New Roman" w:hAnsi="Times New Roman" w:cs="Times New Roman"/>
          <w:color w:val="555555"/>
          <w:sz w:val="36"/>
          <w:szCs w:val="36"/>
          <w:lang w:eastAsia="hu-HU"/>
        </w:rPr>
        <w:t>egnehezebben érthető ünnep. A keresztény tudatban úgy jelenik meg, mint a Szent Szellem kiáradásának az ünnepe. Az eseményt csodás történetként írja le az Apostolok Cselekedetei: a tanítványokra és Krisztus apostolaira kiáradt a Szent Szellem, úgy hogy elkezdtek különféle nyelveken beszélni. Azaz, minden szívhez megtalálták az utat, és úgy tudtak beszélni, hogy mindenki megértse. Ez a pünkösdi ünnep egyik jelentése. Ha azonban az alapjait akarjuk megérteni, mélyebbre kell mennünk.</w:t>
      </w:r>
    </w:p>
    <w:p w:rsidR="00A9315E" w:rsidRPr="00940024" w:rsidRDefault="0068524D" w:rsidP="00A9315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A400D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color w:val="555555"/>
          <w:sz w:val="36"/>
          <w:szCs w:val="36"/>
          <w:lang w:eastAsia="hu-HU"/>
        </w:rPr>
        <w:tab/>
        <w:t>Bárhogyan fogalmazunk, a P</w:t>
      </w:r>
      <w:r w:rsidR="00A9315E">
        <w:rPr>
          <w:rFonts w:ascii="Times New Roman" w:eastAsia="Times New Roman" w:hAnsi="Times New Roman" w:cs="Times New Roman"/>
          <w:color w:val="555555"/>
          <w:sz w:val="36"/>
          <w:szCs w:val="36"/>
          <w:lang w:eastAsia="hu-HU"/>
        </w:rPr>
        <w:t xml:space="preserve">ünkösd, minden hozadékával együtt, egy gyönyörűséges hagyomány. Ebben a fejre állt világban, vajon meddig tudjuk még tovább menteni a hagyományainkat? </w:t>
      </w:r>
      <w:proofErr w:type="gramStart"/>
      <w:r w:rsidR="00A9315E">
        <w:rPr>
          <w:rFonts w:ascii="Times New Roman" w:eastAsia="Times New Roman" w:hAnsi="Times New Roman" w:cs="Times New Roman"/>
          <w:color w:val="555555"/>
          <w:sz w:val="36"/>
          <w:szCs w:val="36"/>
          <w:lang w:eastAsia="hu-HU"/>
        </w:rPr>
        <w:t>A</w:t>
      </w:r>
      <w:proofErr w:type="gramEnd"/>
      <w:r w:rsidR="00A9315E">
        <w:rPr>
          <w:rFonts w:ascii="Times New Roman" w:eastAsia="Times New Roman" w:hAnsi="Times New Roman" w:cs="Times New Roman"/>
          <w:color w:val="555555"/>
          <w:sz w:val="36"/>
          <w:szCs w:val="36"/>
          <w:lang w:eastAsia="hu-HU"/>
        </w:rPr>
        <w:t xml:space="preserve"> emberiség örökségét?  Orwell sajnos </w:t>
      </w:r>
      <w:r w:rsidR="00A9315E">
        <w:rPr>
          <w:rFonts w:ascii="Times New Roman" w:eastAsia="Times New Roman" w:hAnsi="Times New Roman" w:cs="Times New Roman"/>
          <w:color w:val="555555"/>
          <w:sz w:val="36"/>
          <w:szCs w:val="36"/>
          <w:lang w:eastAsia="hu-HU"/>
        </w:rPr>
        <w:lastRenderedPageBreak/>
        <w:t>évtizedekkel ezelőtt megjósolta: „Nem azon múlik, hogy megmentheted-e az emberiség örökségét, hogy meghallanak-e, hanem azon, hogy épeszű tudsz-e maradni?” Ez jó kérdés. Mert tapasztalatunk szerint sajnos, „Mentől</w:t>
      </w:r>
      <w:r>
        <w:rPr>
          <w:rFonts w:ascii="Times New Roman" w:eastAsia="Times New Roman" w:hAnsi="Times New Roman" w:cs="Times New Roman"/>
          <w:color w:val="2A400D"/>
          <w:sz w:val="36"/>
          <w:szCs w:val="36"/>
          <w:lang w:eastAsia="hu-HU"/>
        </w:rPr>
        <w:t xml:space="preserve"> többet tud az ember, </w:t>
      </w:r>
      <w:r w:rsidR="00A9315E" w:rsidRPr="00940024">
        <w:rPr>
          <w:rFonts w:ascii="Times New Roman" w:eastAsia="Times New Roman" w:hAnsi="Times New Roman" w:cs="Times New Roman"/>
          <w:color w:val="2A400D"/>
          <w:sz w:val="36"/>
          <w:szCs w:val="36"/>
          <w:lang w:eastAsia="hu-HU"/>
        </w:rPr>
        <w:t xml:space="preserve">annál </w:t>
      </w:r>
      <w:proofErr w:type="spellStart"/>
      <w:r w:rsidR="00A9315E" w:rsidRPr="00940024">
        <w:rPr>
          <w:rFonts w:ascii="Times New Roman" w:eastAsia="Times New Roman" w:hAnsi="Times New Roman" w:cs="Times New Roman"/>
          <w:color w:val="2A400D"/>
          <w:sz w:val="36"/>
          <w:szCs w:val="36"/>
          <w:lang w:eastAsia="hu-HU"/>
        </w:rPr>
        <w:t>kétségbeejtőbb</w:t>
      </w:r>
      <w:proofErr w:type="spellEnd"/>
      <w:r w:rsidR="00A9315E" w:rsidRPr="00940024">
        <w:rPr>
          <w:rFonts w:ascii="Times New Roman" w:eastAsia="Times New Roman" w:hAnsi="Times New Roman" w:cs="Times New Roman"/>
          <w:color w:val="2A400D"/>
          <w:sz w:val="36"/>
          <w:szCs w:val="36"/>
          <w:lang w:eastAsia="hu-HU"/>
        </w:rPr>
        <w:t xml:space="preserve"> a világ.</w:t>
      </w:r>
      <w:r w:rsidR="00A9315E">
        <w:rPr>
          <w:rFonts w:ascii="Times New Roman" w:eastAsia="Times New Roman" w:hAnsi="Times New Roman" w:cs="Times New Roman"/>
          <w:color w:val="2A400D"/>
          <w:sz w:val="36"/>
          <w:szCs w:val="36"/>
          <w:lang w:eastAsia="hu-HU"/>
        </w:rPr>
        <w:t xml:space="preserve">” És annál nehezebb épeszűnek maradni. </w:t>
      </w:r>
      <w:proofErr w:type="spellStart"/>
      <w:r w:rsidR="00A9315E">
        <w:rPr>
          <w:rFonts w:ascii="Times New Roman" w:eastAsia="Times New Roman" w:hAnsi="Times New Roman" w:cs="Times New Roman"/>
          <w:color w:val="2A400D"/>
          <w:sz w:val="36"/>
          <w:szCs w:val="36"/>
          <w:lang w:eastAsia="hu-HU"/>
        </w:rPr>
        <w:t>Elokvens</w:t>
      </w:r>
      <w:proofErr w:type="spellEnd"/>
      <w:r w:rsidR="00A9315E">
        <w:rPr>
          <w:rFonts w:ascii="Times New Roman" w:eastAsia="Times New Roman" w:hAnsi="Times New Roman" w:cs="Times New Roman"/>
          <w:color w:val="2A400D"/>
          <w:sz w:val="36"/>
          <w:szCs w:val="36"/>
          <w:lang w:eastAsia="hu-HU"/>
        </w:rPr>
        <w:t xml:space="preserve"> példát tudnék erre mondani</w:t>
      </w:r>
      <w:proofErr w:type="gramStart"/>
      <w:r w:rsidR="00A9315E">
        <w:rPr>
          <w:rFonts w:ascii="Times New Roman" w:eastAsia="Times New Roman" w:hAnsi="Times New Roman" w:cs="Times New Roman"/>
          <w:color w:val="2A400D"/>
          <w:sz w:val="36"/>
          <w:szCs w:val="36"/>
          <w:lang w:eastAsia="hu-HU"/>
        </w:rPr>
        <w:t>…..</w:t>
      </w:r>
      <w:proofErr w:type="gramEnd"/>
      <w:r w:rsidR="00A9315E">
        <w:rPr>
          <w:rFonts w:ascii="Times New Roman" w:eastAsia="Times New Roman" w:hAnsi="Times New Roman" w:cs="Times New Roman"/>
          <w:color w:val="2A400D"/>
          <w:sz w:val="36"/>
          <w:szCs w:val="36"/>
          <w:lang w:eastAsia="hu-HU"/>
        </w:rPr>
        <w:t>tudnék, de nem akarok. Semmi értelmét nem látom.</w:t>
      </w:r>
    </w:p>
    <w:p w:rsidR="00A9315E" w:rsidRDefault="00A9315E" w:rsidP="00A9315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555555"/>
          <w:sz w:val="36"/>
          <w:szCs w:val="36"/>
          <w:lang w:eastAsia="hu-HU"/>
        </w:rPr>
        <w:tab/>
        <w:t xml:space="preserve">Ettől függetlenül azért, ugye, nyugodtan (?)  </w:t>
      </w:r>
      <w:proofErr w:type="gramStart"/>
      <w:r>
        <w:rPr>
          <w:rFonts w:ascii="Times New Roman" w:eastAsia="Times New Roman" w:hAnsi="Times New Roman" w:cs="Times New Roman"/>
          <w:color w:val="555555"/>
          <w:sz w:val="36"/>
          <w:szCs w:val="36"/>
          <w:lang w:eastAsia="hu-HU"/>
        </w:rPr>
        <w:t>elmondhatom</w:t>
      </w:r>
      <w:proofErr w:type="gramEnd"/>
      <w:r>
        <w:rPr>
          <w:rFonts w:ascii="Times New Roman" w:eastAsia="Times New Roman" w:hAnsi="Times New Roman" w:cs="Times New Roman"/>
          <w:color w:val="555555"/>
          <w:sz w:val="36"/>
          <w:szCs w:val="36"/>
          <w:lang w:eastAsia="hu-HU"/>
        </w:rPr>
        <w:t xml:space="preserve">, hogy Piros Pünkösd napján, imádkoztam érted,/ Piros Pünkösd napján, vártam visszatérted – JÓZAN  ÉSZ. </w:t>
      </w:r>
    </w:p>
    <w:p w:rsidR="00A9315E" w:rsidRPr="00940024" w:rsidRDefault="00A9315E" w:rsidP="00A9315E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proofErr w:type="gramStart"/>
      <w:r w:rsidRPr="00940024">
        <w:rPr>
          <w:rFonts w:ascii="Times New Roman" w:hAnsi="Times New Roman" w:cs="Times New Roman"/>
          <w:b/>
          <w:i/>
          <w:sz w:val="44"/>
          <w:szCs w:val="44"/>
        </w:rPr>
        <w:t>B.  Osvát</w:t>
      </w:r>
      <w:proofErr w:type="gramEnd"/>
      <w:r w:rsidRPr="00940024">
        <w:rPr>
          <w:rFonts w:ascii="Times New Roman" w:hAnsi="Times New Roman" w:cs="Times New Roman"/>
          <w:b/>
          <w:i/>
          <w:sz w:val="44"/>
          <w:szCs w:val="44"/>
        </w:rPr>
        <w:t xml:space="preserve"> Ágnes</w:t>
      </w:r>
    </w:p>
    <w:p w:rsidR="00A9315E" w:rsidRDefault="00A9315E" w:rsidP="00A9315E">
      <w:pPr>
        <w:spacing w:after="0" w:line="360" w:lineRule="atLeast"/>
        <w:textAlignment w:val="baseline"/>
        <w:rPr>
          <w:rFonts w:ascii="Verdana" w:eastAsia="Times New Roman" w:hAnsi="Verdana" w:cs="Times New Roman"/>
          <w:b/>
          <w:sz w:val="28"/>
          <w:szCs w:val="28"/>
          <w:lang w:eastAsia="hu-HU"/>
        </w:rPr>
      </w:pPr>
    </w:p>
    <w:p w:rsidR="00A9315E" w:rsidRDefault="00A9315E" w:rsidP="00A9315E">
      <w:pPr>
        <w:spacing w:after="0" w:line="360" w:lineRule="atLeast"/>
        <w:textAlignment w:val="baseline"/>
        <w:rPr>
          <w:rFonts w:ascii="Verdana" w:eastAsia="Times New Roman" w:hAnsi="Verdana" w:cs="Times New Roman"/>
          <w:b/>
          <w:sz w:val="28"/>
          <w:szCs w:val="28"/>
          <w:lang w:eastAsia="hu-HU"/>
        </w:rPr>
      </w:pPr>
    </w:p>
    <w:p w:rsidR="00EF0B9B" w:rsidRPr="001B5A97" w:rsidRDefault="00EF0B9B">
      <w:pPr>
        <w:rPr>
          <w:rFonts w:ascii="Times New Roman" w:hAnsi="Times New Roman" w:cs="Times New Roman"/>
          <w:sz w:val="32"/>
          <w:szCs w:val="32"/>
        </w:rPr>
      </w:pPr>
    </w:p>
    <w:sectPr w:rsidR="00EF0B9B" w:rsidRPr="001B5A97" w:rsidSect="00EF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A97"/>
    <w:rsid w:val="001B5A97"/>
    <w:rsid w:val="0068524D"/>
    <w:rsid w:val="00A9315E"/>
    <w:rsid w:val="00DE36E4"/>
    <w:rsid w:val="00EF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31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502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2021-04-09T15:39:00Z</dcterms:created>
  <dcterms:modified xsi:type="dcterms:W3CDTF">2026-05-23T11:00:00Z</dcterms:modified>
</cp:coreProperties>
</file>